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9327">
      <w:pPr>
        <w:shd w:val="clear" w:color="auto" w:fill="FFFFFF"/>
        <w:spacing w:before="120" w:after="0" w:line="240" w:lineRule="auto"/>
        <w:jc w:val="center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CỘNG HÒA XÃ HỘI CHỦ NGHĨA VIỆT NAM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Độc lập - Tự do - Hạnh phúc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en-GB" w:eastAsia="zh-CN"/>
          <w14:ligatures w14:val="none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en-GB" w:eastAsia="zh-CN"/>
          <w14:ligatures w14:val="none"/>
        </w:rPr>
        <w:t>--------------------</w:t>
      </w:r>
    </w:p>
    <w:p w14:paraId="3EFD218D">
      <w:pPr>
        <w:shd w:val="clear" w:color="auto" w:fill="FFFFFF"/>
        <w:spacing w:before="120" w:after="0" w:line="240" w:lineRule="auto"/>
        <w:jc w:val="right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……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, ngày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….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 tháng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….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 năm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……</w:t>
      </w:r>
    </w:p>
    <w:p w14:paraId="0FFCE4A9">
      <w:pPr>
        <w:shd w:val="clear" w:color="auto" w:fill="FFFFFF"/>
        <w:spacing w:before="120" w:after="0" w:line="240" w:lineRule="auto"/>
        <w:jc w:val="center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HỢP ĐỒNG MUA BÁN NHÀ Ở CŨ THUỘC TÀI SẢN CÔNG</w:t>
      </w:r>
    </w:p>
    <w:p w14:paraId="73DCD0FA">
      <w:pPr>
        <w:shd w:val="clear" w:color="auto" w:fill="FFFFFF"/>
        <w:spacing w:before="120" w:after="0" w:line="240" w:lineRule="auto"/>
        <w:jc w:val="center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Số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en-GB" w:eastAsia="zh-CN"/>
          <w14:ligatures w14:val="none"/>
        </w:rPr>
        <w:t> ……….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/HĐ</w:t>
      </w:r>
    </w:p>
    <w:p w14:paraId="7949FFC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Căn cứ Bộ Luật Dân sự  ngày 09 tháng 12 năm 2015;</w:t>
      </w:r>
    </w:p>
    <w:p w14:paraId="26E56F8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Căn cứ Luật Nhà ở ngày 27 th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á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ng 1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1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 năm 2023;</w:t>
      </w:r>
    </w:p>
    <w:p w14:paraId="4AF51F0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Căn cứ Nghị định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số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 .../N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Đ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-CP ngày... tháng... năm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của Chính phủ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 quy định chi tiết một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số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điều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của Luật Nhà ở</w:t>
      </w:r>
    </w:p>
    <w:p w14:paraId="38B35EB4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Căn cứ đơn đề nghị mua nhà ở của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Ô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ng (Bà)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……………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đ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ề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ngày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….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/.../...;</w:t>
      </w:r>
    </w:p>
    <w:p w14:paraId="5444E419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Căn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cứ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57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…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………………………………………………………………………….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;</w:t>
      </w:r>
    </w:p>
    <w:p w14:paraId="71EF8293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Hai bên chúng tôi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gồm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:</w:t>
      </w:r>
    </w:p>
    <w:p w14:paraId="0C712609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BÊN BÁN NHÀ Ở (sau đây gọi tắt là Bên bán):</w:t>
      </w:r>
    </w:p>
    <w:p w14:paraId="6BCCD8A5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Tên đơn vị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……………………………………………………………………</w:t>
      </w:r>
    </w:p>
    <w:p w14:paraId="2CA026AE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Người đại diện theo pháp luật: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……………………………………………..</w:t>
      </w:r>
    </w:p>
    <w:p w14:paraId="16F8BB0E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Nơi đăng ký thường trú hoặc tạm trú tại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58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……………………………………….</w:t>
      </w:r>
    </w:p>
    <w:p w14:paraId="5F2CB365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Địa chỉ liên hệ: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……………………………………………………………………….</w:t>
      </w:r>
    </w:p>
    <w:p w14:paraId="50EB0315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Điện thoại: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……………………..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Fax (nếu có):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…………………………………..</w:t>
      </w:r>
    </w:p>
    <w:p w14:paraId="62E20ADA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Số tài khoản: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……………………….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tại Ngân hàng: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……………………………..</w:t>
      </w:r>
    </w:p>
    <w:p w14:paraId="14C73F50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ã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số thuế: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……………………………………………………………………….</w:t>
      </w:r>
    </w:p>
    <w:p w14:paraId="3AD4AC0A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BÊN MUA NHÀ Ở (sau đây gọi tắt là Bên mua):</w:t>
      </w:r>
    </w:p>
    <w:p w14:paraId="0BD8DC85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Ông (bà):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………………………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là đại diện cho các thành viên trong hộ gia đình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59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……………………..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ký ngà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y……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/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…..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/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….</w:t>
      </w:r>
    </w:p>
    <w:p w14:paraId="1990887A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Số định danh cá nhân/CCCD/H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ộ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chiếu: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cấp ngày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/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/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…..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, tại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……………..</w:t>
      </w:r>
    </w:p>
    <w:p w14:paraId="58D05F99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Và vợ hoặc chồng (nếu c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ó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) là: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……………………………………………..</w:t>
      </w:r>
    </w:p>
    <w:p w14:paraId="4CF06206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Số định danh cá nhân/CCCD/H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ộ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chiếu: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…………..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cấp ngày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/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/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, tại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………...</w:t>
      </w:r>
    </w:p>
    <w:p w14:paraId="3CED5A2B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Nơi đ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ă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ng ký thường trú hoặc tạm trú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60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…………………………………………..</w:t>
      </w:r>
    </w:p>
    <w:p w14:paraId="78A9033A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Điện thoại: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……………………………………………………………….</w:t>
      </w:r>
    </w:p>
    <w:p w14:paraId="06EDBF96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-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Địa chỉ liên hệ: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……………………………………………………..</w:t>
      </w:r>
    </w:p>
    <w:p w14:paraId="69DB862D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Hai bên chúng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tôi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thống nhất ký kết hợp đồng mua bán nhà ở cũ thuộc tài s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ả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 công với các nội dung sau:</w:t>
      </w:r>
    </w:p>
    <w:p w14:paraId="25B75E64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Điều 1. Thông tin của nhà ở mua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eastAsia="zh-CN"/>
          <w14:ligatures w14:val="none"/>
        </w:rPr>
        <w:t> b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án:</w:t>
      </w:r>
    </w:p>
    <w:p w14:paraId="06ACE757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1. 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Loại nhà ở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(ghi rõ căn hộ chung cư, nhà ở riêng lẻ, nhà biệt thự)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………………</w:t>
      </w:r>
    </w:p>
    <w:p w14:paraId="3233B33F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2. 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Địa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chỉ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nhà ở: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………………………………………………………………..</w:t>
      </w:r>
    </w:p>
    <w:p w14:paraId="04704C09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3. 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Cấp (hạng) nhà ở: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vị trí nhà ở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…………………………………….</w:t>
      </w:r>
    </w:p>
    <w:p w14:paraId="6321A812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4. 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Tỷ lệ chất lượng còn lại của nhà ở là: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………………………………………………</w:t>
      </w:r>
    </w:p>
    <w:p w14:paraId="1D399A3A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5. 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Tổng diện tích sử dụng nhà ở là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…….m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2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, trong đó diện tích nhà chính l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…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..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..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2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; diện tích nhà phụ là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val="vi-VN" w:eastAsia="zh-CN"/>
          <w14:ligatures w14:val="none"/>
        </w:rPr>
        <w:t>2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.</w:t>
      </w:r>
    </w:p>
    <w:p w14:paraId="45DE54D3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6. 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Diện tích đất là: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……..m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2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, trong đó sử dụng chung là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…….m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2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, sử dụng riêng là: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…….m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2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.</w:t>
      </w:r>
    </w:p>
    <w:p w14:paraId="7D68ED81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(Kèm theo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bản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 vẽ sơ đồ nhà ở, đất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ở thể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 hiện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rõ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 diện tích theo hợp đồng thuê nhà ở).</w:t>
      </w:r>
    </w:p>
    <w:p w14:paraId="3D6C5950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Điều 2. Giá bán nhà ở, phương thức và 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eastAsia="zh-CN"/>
          <w14:ligatures w14:val="none"/>
        </w:rPr>
        <w:t>thời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 hạn thanh toán</w:t>
      </w:r>
    </w:p>
    <w:p w14:paraId="00AB17D3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1. 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Giá bán nhà ở (bao gồm tiền nhà và tiền chuy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ể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 quyền sử dụng đất), trong đó:</w:t>
      </w:r>
    </w:p>
    <w:p w14:paraId="3EBDB140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a)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Tiền nhà ở là: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…………………………………...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Việt Nam đồng</w:t>
      </w:r>
    </w:p>
    <w:p w14:paraId="0E45B58D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(B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ằ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ng chữ:........................................................................................)</w:t>
      </w:r>
    </w:p>
    <w:p w14:paraId="2352A43D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b) Tiền chuyển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quyền sử dụng đất là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Việt Nam đồng</w:t>
      </w:r>
    </w:p>
    <w:p w14:paraId="34736C9C">
      <w:pPr>
        <w:shd w:val="clear" w:color="auto" w:fill="FFFFFF"/>
        <w:spacing w:before="120" w:after="0" w:line="234" w:lineRule="atLeast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20"/>
          <w:szCs w:val="20"/>
          <w:lang w:val="vi-VN" w:eastAsia="zh-CN"/>
          <w14:ligatures w14:val="none"/>
        </w:rPr>
        <w:t>(B</w:t>
      </w:r>
      <w:r>
        <w:rPr>
          <w:rFonts w:ascii="Arial" w:hAnsi="Arial" w:eastAsia="Times New Roman" w:cs="Arial"/>
          <w:i/>
          <w:iCs/>
          <w:color w:val="000000"/>
          <w:kern w:val="0"/>
          <w:sz w:val="20"/>
          <w:szCs w:val="20"/>
          <w:lang w:eastAsia="zh-CN"/>
          <w14:ligatures w14:val="none"/>
        </w:rPr>
        <w:t>ằ</w:t>
      </w:r>
      <w:r>
        <w:rPr>
          <w:rFonts w:ascii="Arial" w:hAnsi="Arial" w:eastAsia="Times New Roman" w:cs="Arial"/>
          <w:i/>
          <w:iCs/>
          <w:color w:val="000000"/>
          <w:kern w:val="0"/>
          <w:sz w:val="20"/>
          <w:szCs w:val="20"/>
          <w:lang w:val="vi-VN" w:eastAsia="zh-CN"/>
          <w14:ligatures w14:val="none"/>
        </w:rPr>
        <w:t>ng chữ............................................................................................................... )</w:t>
      </w:r>
    </w:p>
    <w:p w14:paraId="4B1A7C35">
      <w:pPr>
        <w:shd w:val="clear" w:color="auto" w:fill="FFFFFF"/>
        <w:spacing w:before="120" w:after="0" w:line="234" w:lineRule="atLeast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kern w:val="0"/>
          <w:sz w:val="20"/>
          <w:szCs w:val="20"/>
          <w:lang w:val="vi-VN" w:eastAsia="zh-CN"/>
          <w14:ligatures w14:val="none"/>
        </w:rPr>
        <w:t>T</w:t>
      </w:r>
      <w:r>
        <w:rPr>
          <w:rFonts w:ascii="Arial" w:hAnsi="Arial" w:eastAsia="Times New Roman" w:cs="Arial"/>
          <w:b/>
          <w:bCs/>
          <w:i/>
          <w:iCs/>
          <w:color w:val="000000"/>
          <w:kern w:val="0"/>
          <w:sz w:val="20"/>
          <w:szCs w:val="20"/>
          <w:lang w:eastAsia="zh-CN"/>
          <w14:ligatures w14:val="none"/>
        </w:rPr>
        <w:t>ổ</w:t>
      </w:r>
      <w:r>
        <w:rPr>
          <w:rFonts w:ascii="Arial" w:hAnsi="Arial" w:eastAsia="Times New Roman" w:cs="Arial"/>
          <w:b/>
          <w:bCs/>
          <w:i/>
          <w:iCs/>
          <w:color w:val="000000"/>
          <w:kern w:val="0"/>
          <w:sz w:val="20"/>
          <w:szCs w:val="20"/>
          <w:lang w:val="vi-VN" w:eastAsia="zh-CN"/>
          <w14:ligatures w14:val="none"/>
        </w:rPr>
        <w:t>ng cộng: a + b =</w:t>
      </w:r>
      <w:r>
        <w:rPr>
          <w:rFonts w:ascii="Arial" w:hAnsi="Arial" w:eastAsia="Times New Roman" w:cs="Arial"/>
          <w:b/>
          <w:bCs/>
          <w:i/>
          <w:iCs/>
          <w:color w:val="000000"/>
          <w:kern w:val="0"/>
          <w:sz w:val="20"/>
          <w:szCs w:val="20"/>
          <w:lang w:eastAsia="zh-CN"/>
          <w14:ligatures w14:val="none"/>
        </w:rPr>
        <w:t> ………………….…………</w:t>
      </w:r>
      <w:r>
        <w:rPr>
          <w:rFonts w:ascii="Arial" w:hAnsi="Arial" w:eastAsia="Times New Roman" w:cs="Arial"/>
          <w:b/>
          <w:bCs/>
          <w:i/>
          <w:iCs/>
          <w:color w:val="000000"/>
          <w:kern w:val="0"/>
          <w:sz w:val="20"/>
          <w:szCs w:val="20"/>
          <w:lang w:val="vi-VN" w:eastAsia="zh-CN"/>
          <w14:ligatures w14:val="none"/>
        </w:rPr>
        <w:t>Việt Nam đồng (I)</w:t>
      </w:r>
    </w:p>
    <w:p w14:paraId="521BC76F">
      <w:pPr>
        <w:shd w:val="clear" w:color="auto" w:fill="FFFFFF"/>
        <w:spacing w:before="120" w:after="0" w:line="234" w:lineRule="atLeast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20"/>
          <w:szCs w:val="20"/>
          <w:lang w:val="vi-VN" w:eastAsia="zh-CN"/>
          <w14:ligatures w14:val="none"/>
        </w:rPr>
        <w:t>(Bằng chữ............................................................................................................... )</w:t>
      </w:r>
    </w:p>
    <w:p w14:paraId="0EBEC06C">
      <w:pPr>
        <w:shd w:val="clear" w:color="auto" w:fill="FFFFFF"/>
        <w:spacing w:before="120" w:after="0" w:line="234" w:lineRule="atLeast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zh-CN"/>
          <w14:ligatures w14:val="none"/>
        </w:rPr>
        <w:t>2. 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val="vi-VN" w:eastAsia="zh-CN"/>
          <w14:ligatures w14:val="none"/>
        </w:rPr>
        <w:t>S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zh-CN"/>
          <w14:ligatures w14:val="none"/>
        </w:rPr>
        <w:t>ố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val="vi-VN" w:eastAsia="zh-CN"/>
          <w14:ligatures w14:val="none"/>
        </w:rPr>
        <w:t> tiền mua nhà ở Bên mua được miễn, gi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zh-CN"/>
          <w14:ligatures w14:val="none"/>
        </w:rPr>
        <w:t>ả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val="vi-VN" w:eastAsia="zh-CN"/>
          <w14:ligatures w14:val="none"/>
        </w:rPr>
        <w:t>m là:</w:t>
      </w:r>
    </w:p>
    <w:p w14:paraId="46E8B392">
      <w:pPr>
        <w:shd w:val="clear" w:color="auto" w:fill="FFFFFF"/>
        <w:spacing w:before="120" w:after="0" w:line="234" w:lineRule="atLeast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zh-CN"/>
          <w14:ligatures w14:val="none"/>
        </w:rPr>
        <w:t>a) 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val="vi-VN" w:eastAsia="zh-CN"/>
          <w14:ligatures w14:val="none"/>
        </w:rPr>
        <w:t>Ti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zh-CN"/>
          <w14:ligatures w14:val="none"/>
        </w:rPr>
        <w:t>ề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val="vi-VN" w:eastAsia="zh-CN"/>
          <w14:ligatures w14:val="none"/>
        </w:rPr>
        <w:t>n nhà ở là: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zh-CN"/>
          <w14:ligatures w14:val="none"/>
        </w:rPr>
        <w:t> ………………………..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val="vi-VN" w:eastAsia="zh-CN"/>
          <w14:ligatures w14:val="none"/>
        </w:rPr>
        <w:t>Việt Nam 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zh-CN"/>
          <w14:ligatures w14:val="none"/>
        </w:rPr>
        <w:t>đồng</w:t>
      </w:r>
    </w:p>
    <w:p w14:paraId="683DB4B0">
      <w:pPr>
        <w:shd w:val="clear" w:color="auto" w:fill="FFFFFF"/>
        <w:spacing w:before="120" w:after="0" w:line="234" w:lineRule="atLeast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20"/>
          <w:szCs w:val="20"/>
          <w:lang w:val="vi-VN" w:eastAsia="zh-CN"/>
          <w14:ligatures w14:val="none"/>
        </w:rPr>
        <w:t>(B</w:t>
      </w:r>
      <w:r>
        <w:rPr>
          <w:rFonts w:ascii="Arial" w:hAnsi="Arial" w:eastAsia="Times New Roman" w:cs="Arial"/>
          <w:i/>
          <w:iCs/>
          <w:color w:val="000000"/>
          <w:kern w:val="0"/>
          <w:sz w:val="20"/>
          <w:szCs w:val="20"/>
          <w:lang w:eastAsia="zh-CN"/>
          <w14:ligatures w14:val="none"/>
        </w:rPr>
        <w:t>ằ</w:t>
      </w:r>
      <w:r>
        <w:rPr>
          <w:rFonts w:ascii="Arial" w:hAnsi="Arial" w:eastAsia="Times New Roman" w:cs="Arial"/>
          <w:i/>
          <w:iCs/>
          <w:color w:val="000000"/>
          <w:kern w:val="0"/>
          <w:sz w:val="20"/>
          <w:szCs w:val="20"/>
          <w:lang w:val="vi-VN" w:eastAsia="zh-CN"/>
          <w14:ligatures w14:val="none"/>
        </w:rPr>
        <w:t>ng chữ............................................................................................................... )</w:t>
      </w:r>
    </w:p>
    <w:p w14:paraId="2249BD2C">
      <w:pPr>
        <w:shd w:val="clear" w:color="auto" w:fill="FFFFFF"/>
        <w:spacing w:before="120" w:after="0" w:line="234" w:lineRule="atLeast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zh-CN"/>
          <w14:ligatures w14:val="none"/>
        </w:rPr>
        <w:t>b)</w:t>
      </w:r>
      <w:r>
        <w:rPr>
          <w:rFonts w:ascii="Arial" w:hAnsi="Arial" w:eastAsia="Times New Roman" w:cs="Arial"/>
          <w:i/>
          <w:iCs/>
          <w:color w:val="000000"/>
          <w:kern w:val="0"/>
          <w:sz w:val="20"/>
          <w:szCs w:val="20"/>
          <w:lang w:eastAsia="zh-CN"/>
          <w14:ligatures w14:val="none"/>
        </w:rPr>
        <w:t> 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val="vi-VN" w:eastAsia="zh-CN"/>
          <w14:ligatures w14:val="none"/>
        </w:rPr>
        <w:t>Tiền sử dụng đất là: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eastAsia="zh-CN"/>
          <w14:ligatures w14:val="none"/>
        </w:rPr>
        <w:t> ……………….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val="vi-VN" w:eastAsia="zh-CN"/>
          <w14:ligatures w14:val="none"/>
        </w:rPr>
        <w:t>Việt Nam đồng</w:t>
      </w:r>
    </w:p>
    <w:p w14:paraId="01EB16C8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(Bằng chữ ........................................................................)</w:t>
      </w:r>
    </w:p>
    <w:p w14:paraId="32D5A94F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T</w:t>
      </w:r>
      <w:r>
        <w:rPr>
          <w:rFonts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eastAsia="zh-CN"/>
          <w14:ligatures w14:val="none"/>
        </w:rPr>
        <w:t>ổ</w:t>
      </w:r>
      <w:r>
        <w:rPr>
          <w:rFonts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ng cộng: a+</w:t>
      </w:r>
      <w:r>
        <w:rPr>
          <w:rFonts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eastAsia="zh-CN"/>
          <w14:ligatures w14:val="none"/>
        </w:rPr>
        <w:t>b</w:t>
      </w:r>
      <w:r>
        <w:rPr>
          <w:rFonts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 =</w:t>
      </w:r>
      <w:r>
        <w:rPr>
          <w:rFonts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eastAsia="zh-CN"/>
          <w14:ligatures w14:val="none"/>
        </w:rPr>
        <w:t>…………………………</w:t>
      </w:r>
      <w:r>
        <w:rPr>
          <w:rFonts w:ascii="Arial" w:hAnsi="Arial" w:eastAsia="Times New Roman" w:cs="Arial"/>
          <w:b/>
          <w:bCs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Việt Nam đồng (II)</w:t>
      </w:r>
    </w:p>
    <w:p w14:paraId="49CD0D73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(Trong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đó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giảm tiền nhà áp dụng quy định tại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61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…………………………………………..</w:t>
      </w:r>
    </w:p>
    <w:p w14:paraId="5A89C5C6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Miễn, giảm ti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ề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 sử dụng đ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ấ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t áp dụng quy định tại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62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……………………………………..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)</w:t>
      </w:r>
    </w:p>
    <w:p w14:paraId="72752454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3. Số t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iền mua nhà ở thực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tế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Bên mua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phải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trả cho Bên bán (I - II) là: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………….….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Việt Nam đồng;</w:t>
      </w:r>
    </w:p>
    <w:p w14:paraId="12FF9DD5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(Bằng chữ ........................................................................)</w:t>
      </w:r>
    </w:p>
    <w:p w14:paraId="7356BCD5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4. 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Phương thức thanh toán: Bên mua trả bằng (ghi rõ là thanh toán b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ằ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ng tiền mặt Việt Nam đ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ồ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ng hoặc chuy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ể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 vào tài khoản Bên bán)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63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: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………………………………………….</w:t>
      </w:r>
    </w:p>
    <w:p w14:paraId="61972A04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5. 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Thời hạn thanh toán:</w:t>
      </w:r>
    </w:p>
    <w:p w14:paraId="7F33D85B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a)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Bên mua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có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trách nhiệm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trả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tiền một l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ầ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 ngay sau khi ký hợp đồng này. Bên bán có trách nhiệm giao cho Bên mua Phiếu báo thanh toán tiền mua nhà ở sau khi ký hợp đồng này;</w:t>
      </w:r>
    </w:p>
    <w:p w14:paraId="03001366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b)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Sau khi nhận được Phiếu báo thanh toán tiền mua nhà ở, Bên mua có trách nhiệm thanh toán đủ tiền mua nhà ở đúng thời hạn và địa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điểm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ghi tại Phiếu báo thanh toán này.</w:t>
      </w:r>
    </w:p>
    <w:p w14:paraId="34F4D8BE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Điều 3. 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eastAsia="zh-CN"/>
          <w14:ligatures w14:val="none"/>
        </w:rPr>
        <w:t>Thời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 hạn giao nhận nhà 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eastAsia="zh-CN"/>
          <w14:ligatures w14:val="none"/>
        </w:rPr>
        <w:t>ở</w:t>
      </w:r>
    </w:p>
    <w:p w14:paraId="302BBCB4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1. 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Hai bên thống nhất thời gian giao nhận nhà ở vào ngày ....tháng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…..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nă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.... kể từ ngày bên mua thanh toán đủ số tiền mua nhà ở (hoặc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………………………………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).</w:t>
      </w:r>
    </w:p>
    <w:p w14:paraId="18F32168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2. 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Sau khi Bên mua thực hiện đầy đủ nghĩa vụ tài chính về mua bán nhà ở và đã nhận nhà ở theo thời hạn quy định tại khoản 1 Điều này thì Bên bán có trách nhiệm hoàn tất hồ sơ mua bán nhà ở và chuyển sang cho cơ quan có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thẩm quyền để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cấp Giấy chứng nhận quyền sử dụng đất, quyền sở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hữu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tài sản khác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gắn liền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với đất (sau đây gọi tắt là Giấy ch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ứ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ng nhận) cho Bên mua.</w:t>
      </w:r>
    </w:p>
    <w:p w14:paraId="4255485B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Điều 4. Quyền và nghĩa vụ của Bên bán</w:t>
      </w:r>
    </w:p>
    <w:p w14:paraId="5CC5A007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1. 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Quyền của Bên bán:</w:t>
      </w:r>
    </w:p>
    <w:p w14:paraId="249905A2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a)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Yêu cầu Bên mua thanh toán đầy đủ, đúng hạn tiền mua nhà ở theo quy định tại Điều 2 của hợp đồng này;</w:t>
      </w:r>
    </w:p>
    <w:p w14:paraId="1D79F092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b)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Bàn giao nhà ở cho Bên mua theo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đúng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thời gian thỏa thuận;</w:t>
      </w:r>
    </w:p>
    <w:p w14:paraId="6A0EC6E9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c)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Yêu cầu Bên mua bảo qu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ả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 nhà ở trong thời gian chưa hoàn tất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thủ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tục mua bán nhà ở;</w:t>
      </w:r>
    </w:p>
    <w:p w14:paraId="53F1C97C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d)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Chấm dứt hợp đồng mua bán nhà ở trong trường hợp quá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…………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ngày kể từ ngày ký kết Hợp đồng mà Bên mua không thực hiện thanh toán tiền mua nhà ở mà không có lý do chính đáng;</w:t>
      </w:r>
    </w:p>
    <w:p w14:paraId="7DCB8903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đ) Các quyền khác theo thỏa thuận.</w:t>
      </w:r>
    </w:p>
    <w:p w14:paraId="045438AC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2. 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Nghĩa vụ của Bên bán:</w:t>
      </w:r>
    </w:p>
    <w:p w14:paraId="2E0EC646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a)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Giao nhà cho Bên mua đúng thời hạn quy định tại Khoản 1 Điều 3 của hợp đồng này;</w:t>
      </w:r>
    </w:p>
    <w:p w14:paraId="07D93038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b)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Hướng dẫn Bên mua nộp các nghĩa vụ tài chính liên quan đến việc mua bán nhà ở này;</w:t>
      </w:r>
    </w:p>
    <w:p w14:paraId="321B7E14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c)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Xác định đúng diện tích nhà ở mua bán và làm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thủ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tục chuyển hồ sơ mua bán nhà ở sang cơ quan có thẩm quyền để cấp Giấy chứng nhận cho Bên mua;</w:t>
      </w:r>
    </w:p>
    <w:p w14:paraId="63C0A5C5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d) Phổ biến, hướng dẫn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cho Bên mua biết quy định về qu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ả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 lý sử dụng nhà ở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đối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với nhà ở mua bán là nhà chung cư, nhà biệt thự;</w:t>
      </w:r>
    </w:p>
    <w:p w14:paraId="70A474F8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đ) Chấp hành các quyết định của cơ quan có thẩm quyền về việc giải quyết tranh chấp Hợp đồng này;</w:t>
      </w:r>
    </w:p>
    <w:p w14:paraId="70283857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e)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Các nghĩa vụ khác theo thỏa thuận.</w:t>
      </w:r>
    </w:p>
    <w:p w14:paraId="52065153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Điều 5. Quyền và nghĩa vụ của Bên mua</w:t>
      </w:r>
    </w:p>
    <w:p w14:paraId="576AB066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1. 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Quyền của Bên mua:</w:t>
      </w:r>
    </w:p>
    <w:p w14:paraId="32FE0B54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a)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Yêu cầu Bên bán bàn giao nhà kèm theo giấy tờ về nhà ở theo đúng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thỏa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thuận tại Điều 3 hợp đồng này;</w:t>
      </w:r>
    </w:p>
    <w:p w14:paraId="570559ED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b)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Yêu cầu Bên bán làm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thủ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tục để cơ quan có thẩm quyền cấp Giấy chứng nhận sau khi đã hoàn thành thủ tục mua bán nhà ở;</w:t>
      </w:r>
    </w:p>
    <w:p w14:paraId="0357ACB9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c)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Các quyền khác theo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thỏa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thuận.</w:t>
      </w:r>
    </w:p>
    <w:p w14:paraId="5589DD98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2. 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Nghĩa vụ của Bên mua;</w:t>
      </w:r>
    </w:p>
    <w:p w14:paraId="2506E663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a)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Thanh toán đầy đủ tiền mua nhà ở và nộp các nghĩa vụ tài chính về mua bán nhà ở theo đúng quy định;</w:t>
      </w:r>
    </w:p>
    <w:p w14:paraId="14C13976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b)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Chấp hành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đầy đủ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những quy định về qu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ả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 lý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sử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dụng nhà ở và quyết định của cơ quan có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thẩm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quyền về giải quyết tranh chấp liên quan đến hợp đồng này;</w:t>
      </w:r>
    </w:p>
    <w:p w14:paraId="53C62102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c)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Chấp hành các quy định về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giữ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gìn vệ sinh môi trường và an ninh trật tự trong khu vực cư trú;</w:t>
      </w:r>
    </w:p>
    <w:p w14:paraId="72ED2BF4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d)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Trường hợp quá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…………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ngày k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ể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từ ngày ký kết hợp đồng mà Bên mua không thanh toán đủ tiền mua nhà theo yêu cầu của Phiếu báo thanh toán tiền mua nhà ở và không nộp các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nghĩa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vụ tài chính theo quy định mà không có lý do chính đáng thì sẽ bị chấm dứt hợp đồng. N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ế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u Bên mua muốn tiếp tục mua nhà ở thì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phải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ký kết lại hợp đồng mua bán nhà ở mới theo quy định của pháp luật về nhà ở;</w:t>
      </w:r>
    </w:p>
    <w:p w14:paraId="0FBC34DE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e)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Các nghĩa vụ khác theo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thỏa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thuận.</w:t>
      </w:r>
    </w:p>
    <w:p w14:paraId="4244DAA0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Điều 6. Cam kết của các bên</w:t>
      </w:r>
    </w:p>
    <w:p w14:paraId="66840BE2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1. 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Hai bên cùng cam kết thực hiện đúng các nội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dung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hợp đồng đã ký. Trường hợp các bên có tranh chấp về các nội dung của hợp đồng này thì hai bên cùng bàn bạc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giải quyết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thông qua thương lượng. Trong trường hợp các bên không thương lượng được thì có quyền yêu c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ầ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u Toà án nhân dân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giải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quyết theo quy định của pháp luật.</w:t>
      </w:r>
    </w:p>
    <w:p w14:paraId="72C8BC2F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2. 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Các cam kết khác theo thoả thuận.</w:t>
      </w:r>
    </w:p>
    <w:p w14:paraId="19E8442C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Điều 7. Hiệu lực của hợp đồng</w:t>
      </w:r>
    </w:p>
    <w:p w14:paraId="7E8C1170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1. 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Hợp đồng này có hiệu lực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kể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từ ngày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tháng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…..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năm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……</w:t>
      </w:r>
    </w:p>
    <w:p w14:paraId="5E860480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2. 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Hợp đồng này được lập thành 04 bản, có giá trị như nhau, 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mỗi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 bên giữ 01 b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ả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n, 01 b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ả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 chuyển cơ quan cấp Giấy chứng nhận, 01 b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ả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val="vi-VN" w:eastAsia="zh-CN"/>
          <w14:ligatures w14:val="none"/>
        </w:rPr>
        <w:t>n chuyển cho cơ quan thuế./.</w:t>
      </w:r>
    </w:p>
    <w:tbl>
      <w:tblPr>
        <w:tblStyle w:val="3"/>
        <w:tblW w:w="50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1"/>
        <w:gridCol w:w="4621"/>
      </w:tblGrid>
      <w:tr w14:paraId="117F1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846E">
            <w:pPr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BÊN MUA NHÀ Ở</w:t>
            </w: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(ký và ghi rõ họ tên)</w:t>
            </w:r>
            <w:r>
              <w:rPr>
                <w:rFonts w:ascii="Arial" w:hAnsi="Arial" w:eastAsia="Times New Roman" w:cs="Arial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br w:type="textWrapping"/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594F">
            <w:pPr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BÊN BÁN NHÀ Ở</w:t>
            </w: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(ký tên, đóng dấu)</w:t>
            </w:r>
          </w:p>
        </w:tc>
      </w:tr>
      <w:tr w14:paraId="381CE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1DB8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DD26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49F9EA0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780CD65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533D7733">
      <w:pPr>
        <w:shd w:val="clear" w:color="auto" w:fill="FFFFFF"/>
        <w:spacing w:before="120" w:after="120" w:line="234" w:lineRule="atLeast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:vertAlign w:val="superscript"/>
          <w:lang w:eastAsia="zh-CN"/>
          <w14:ligatures w14:val="none"/>
        </w:rPr>
        <w:t>______________________________</w:t>
      </w:r>
    </w:p>
    <w:p w14:paraId="7812AE93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57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Ghi Quyết định bán nhà ở của cơ quan có thẩm quyền.</w:t>
      </w:r>
    </w:p>
    <w:p w14:paraId="7FC02F71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58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Ghi địa chỉ đăng ký thường trú hoặc tạm trú theo quy định của pháp luật về cư trú</w:t>
      </w:r>
    </w:p>
    <w:p w14:paraId="0AE8ED94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59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Ghi tên người đại diện mà đã được các thành viên có văn bản thỏa thuận cử đứng tên Hợp đồng mua bán nhà ở</w:t>
      </w:r>
    </w:p>
    <w:p w14:paraId="24EEED0E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60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Ghi địa chỉ đăng ký thường trú hoặc tạm trú theo quy định của pháp luật về cư trú</w:t>
      </w:r>
    </w:p>
    <w:p w14:paraId="7D0904F4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61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Ghi rõ căn cứ áp dụng giảm tiền nhà</w:t>
      </w:r>
    </w:p>
    <w:p w14:paraId="5E1000CC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62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Ghi rõ căn cứ áp dụng miễn, giảm tiền sử dụng đất</w:t>
      </w:r>
    </w:p>
    <w:p w14:paraId="26FB6B33">
      <w:pPr>
        <w:shd w:val="clear" w:color="auto" w:fill="FFFFFF"/>
        <w:spacing w:before="120" w:after="0" w:line="240" w:lineRule="auto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18"/>
          <w:szCs w:val="18"/>
          <w:vertAlign w:val="superscript"/>
          <w:lang w:eastAsia="zh-CN"/>
          <w14:ligatures w14:val="none"/>
        </w:rPr>
        <w:t>63</w:t>
      </w:r>
      <w:r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  <w:t> Ghi địa chỉ nộp tiền tại kho bạc</w:t>
      </w:r>
    </w:p>
    <w:p w14:paraId="164C5C3F">
      <w:pPr>
        <w:shd w:val="clear" w:color="auto" w:fill="FFFFFF"/>
        <w:spacing w:before="120" w:after="0" w:line="240" w:lineRule="auto"/>
        <w:jc w:val="center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Bản vẽ 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eastAsia="zh-CN"/>
          <w14:ligatures w14:val="none"/>
        </w:rPr>
        <w:t>sơ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 đồ nhà 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eastAsia="zh-CN"/>
          <w14:ligatures w14:val="none"/>
        </w:rPr>
        <w:t>ở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, đất 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eastAsia="zh-CN"/>
          <w14:ligatures w14:val="none"/>
        </w:rPr>
        <w:t>ở</w:t>
      </w:r>
      <w:r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val="vi-VN" w:eastAsia="zh-CN"/>
          <w14:ligatures w14:val="none"/>
        </w:rPr>
        <w:t> kèm theo hợp đồng mua bán</w:t>
      </w:r>
    </w:p>
    <w:p w14:paraId="0A7B92C4">
      <w:pPr>
        <w:shd w:val="clear" w:color="auto" w:fill="FFFFFF"/>
        <w:spacing w:before="120" w:after="0" w:line="240" w:lineRule="auto"/>
        <w:jc w:val="center"/>
        <w:rPr>
          <w:rFonts w:ascii="Arial" w:hAnsi="Arial" w:eastAsia="Times New Roman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(đ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í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nh kèm Hợp đồng mua 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b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án nhà ở số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……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val="vi-VN" w:eastAsia="zh-CN"/>
          <w14:ligatures w14:val="none"/>
        </w:rPr>
        <w:t>ký ngày</w:t>
      </w:r>
      <w:r>
        <w:rPr>
          <w:rFonts w:ascii="Arial" w:hAnsi="Arial" w:eastAsia="Times New Roman" w:cs="Arial"/>
          <w:i/>
          <w:iCs/>
          <w:color w:val="000000"/>
          <w:kern w:val="0"/>
          <w:sz w:val="18"/>
          <w:szCs w:val="18"/>
          <w:lang w:eastAsia="zh-CN"/>
          <w14:ligatures w14:val="none"/>
        </w:rPr>
        <w:t> …./…./….)</w:t>
      </w:r>
    </w:p>
    <w:tbl>
      <w:tblPr>
        <w:tblStyle w:val="3"/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2"/>
      </w:tblGrid>
      <w:tr w14:paraId="199DCB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tblCellSpacing w:w="0" w:type="dxa"/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0D52">
            <w:pPr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4"/>
                <w:szCs w:val="24"/>
                <w:lang w:eastAsia="zh-CN"/>
                <w14:ligatures w14:val="none"/>
              </w:rPr>
              <w:t>Bản vẽ sơ đồ, vị trí mặt bằng nhà ở theo hợp đồng thuê nhà ở</w:t>
            </w:r>
          </w:p>
        </w:tc>
      </w:tr>
    </w:tbl>
    <w:p w14:paraId="5590BBE7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vanish/>
          <w:color w:val="000000"/>
          <w:kern w:val="0"/>
          <w:sz w:val="18"/>
          <w:szCs w:val="18"/>
          <w:lang w:eastAsia="zh-CN"/>
          <w14:ligatures w14:val="none"/>
        </w:rPr>
      </w:pPr>
    </w:p>
    <w:tbl>
      <w:tblPr>
        <w:tblStyle w:val="3"/>
        <w:tblW w:w="50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1"/>
        <w:gridCol w:w="4621"/>
      </w:tblGrid>
      <w:tr w14:paraId="1618B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816F">
            <w:pPr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Đại diện đứng tên</w:t>
            </w: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ký hợp đồng mua bán nhà ở</w:t>
            </w: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(ký và ghi rõ họ tên)</w:t>
            </w:r>
            <w:r>
              <w:rPr>
                <w:rFonts w:ascii="Arial" w:hAnsi="Arial" w:eastAsia="Times New Roman" w:cs="Arial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br w:type="textWrapping"/>
            </w:r>
            <w:bookmarkStart w:id="0" w:name="_GoBack"/>
            <w:bookmarkEnd w:id="0"/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br w:type="textWrapping"/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441C">
            <w:pPr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Bên bán nhà ở</w:t>
            </w:r>
            <w:r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(ký tên, đóng dấu)</w:t>
            </w:r>
          </w:p>
        </w:tc>
      </w:tr>
    </w:tbl>
    <w:p w14:paraId="4C442F5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D91F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D93D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FCD0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03B5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F5E0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2D76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28"/>
    <w:rsid w:val="00035596"/>
    <w:rsid w:val="000830BB"/>
    <w:rsid w:val="00431AB4"/>
    <w:rsid w:val="00A4115D"/>
    <w:rsid w:val="00D30010"/>
    <w:rsid w:val="00D53628"/>
    <w:rsid w:val="00E42572"/>
    <w:rsid w:val="409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Header Char"/>
    <w:basedOn w:val="2"/>
    <w:link w:val="5"/>
    <w:uiPriority w:val="99"/>
  </w:style>
  <w:style w:type="character" w:customStyle="1" w:styleId="9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1616</Words>
  <Characters>6529</Characters>
  <Lines>148</Lines>
  <Paragraphs>131</Paragraphs>
  <TotalTime>6</TotalTime>
  <ScaleCrop>false</ScaleCrop>
  <LinksUpToDate>false</LinksUpToDate>
  <CharactersWithSpaces>8014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2024-10-11T01:45:00Z</dcterms:created>
  <dc:creator>KIM NGOC</dc:creator>
  <cp:lastModifiedBy>Ngọc Huỳnh Kim</cp:lastModifiedBy>
  <dcterms:modified xsi:type="dcterms:W3CDTF">2024-10-11T01:57:32Z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883d4451-11ec-44f7-8e62-429d02a4c4f4</vt:lpwstr>
  </property>
  <property fmtid="{D5CDD505-2E9C-101B-9397-08002B2CF9AE}" pid="3" name="KSOProductBuildVer">
    <vt:lpwstr>1033-12.2.0.18283</vt:lpwstr>
  </property>
  <property fmtid="{D5CDD505-2E9C-101B-9397-08002B2CF9AE}" pid="4" name="ICV">
    <vt:lpwstr>12487CE7D3BB4DE9AE4205F5BD1E1EEB_12</vt:lpwstr>
  </property>
</Properties>
</file>